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31" w:rsidRDefault="003F5331" w:rsidP="003F5331">
      <w:pPr>
        <w:pStyle w:val="Legenda"/>
        <w:jc w:val="center"/>
      </w:pPr>
      <w:r>
        <w:rPr>
          <w:b/>
          <w:i w:val="0"/>
          <w:color w:val="auto"/>
        </w:rPr>
        <w:t>Tabela 1</w:t>
      </w:r>
      <w:r w:rsidRPr="0078002A">
        <w:rPr>
          <w:i w:val="0"/>
          <w:color w:val="auto"/>
        </w:rPr>
        <w:t>.</w:t>
      </w:r>
      <w:r>
        <w:rPr>
          <w:i w:val="0"/>
          <w:color w:val="auto"/>
        </w:rPr>
        <w:t xml:space="preserve"> </w:t>
      </w:r>
      <w:r w:rsidRPr="0078002A">
        <w:rPr>
          <w:i w:val="0"/>
          <w:color w:val="auto"/>
        </w:rPr>
        <w:t xml:space="preserve">Total da </w:t>
      </w:r>
      <w:r>
        <w:rPr>
          <w:i w:val="0"/>
          <w:color w:val="000000"/>
        </w:rPr>
        <w:t>Variância Explicada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6"/>
        <w:gridCol w:w="836"/>
        <w:gridCol w:w="1059"/>
        <w:gridCol w:w="586"/>
        <w:gridCol w:w="835"/>
        <w:gridCol w:w="1061"/>
        <w:gridCol w:w="586"/>
        <w:gridCol w:w="837"/>
        <w:gridCol w:w="1048"/>
      </w:tblGrid>
      <w:tr w:rsidR="003F5331" w:rsidRPr="009A3E96" w:rsidTr="00826E3C">
        <w:trPr>
          <w:cantSplit/>
        </w:trPr>
        <w:tc>
          <w:tcPr>
            <w:tcW w:w="620" w:type="pct"/>
            <w:vMerge w:val="restart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Component</w:t>
            </w:r>
            <w:proofErr w:type="spellEnd"/>
          </w:p>
        </w:tc>
        <w:tc>
          <w:tcPr>
            <w:tcW w:w="1456" w:type="pct"/>
            <w:gridSpan w:val="3"/>
            <w:tcBorders>
              <w:top w:val="double" w:sz="8" w:space="0" w:color="000000"/>
              <w:lef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Initial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Eigenvalues</w:t>
            </w:r>
            <w:proofErr w:type="spellEnd"/>
          </w:p>
        </w:tc>
        <w:tc>
          <w:tcPr>
            <w:tcW w:w="1469" w:type="pct"/>
            <w:gridSpan w:val="3"/>
            <w:tcBorders>
              <w:top w:val="double" w:sz="8" w:space="0" w:color="000000"/>
              <w:lef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  <w:tc>
          <w:tcPr>
            <w:tcW w:w="1456" w:type="pct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Rotation Sums of Squared Loadings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6" w:type="pct"/>
            <w:tcBorders>
              <w:left w:val="nil"/>
              <w:bottom w:val="single" w:sz="16" w:space="0" w:color="000000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47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7" w:type="pct"/>
            <w:tcBorders>
              <w:left w:val="nil"/>
              <w:bottom w:val="single" w:sz="16" w:space="0" w:color="000000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41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5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44E88">
              <w:rPr>
                <w:color w:val="000000"/>
                <w:sz w:val="20"/>
                <w:szCs w:val="20"/>
              </w:rPr>
              <w:t>of</w:t>
            </w:r>
            <w:proofErr w:type="spellEnd"/>
            <w:proofErr w:type="gramEnd"/>
            <w:r w:rsidRPr="00F44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E88">
              <w:rPr>
                <w:color w:val="000000"/>
                <w:sz w:val="20"/>
                <w:szCs w:val="20"/>
              </w:rPr>
              <w:t>Variance</w:t>
            </w:r>
            <w:proofErr w:type="spellEnd"/>
          </w:p>
        </w:tc>
        <w:tc>
          <w:tcPr>
            <w:tcW w:w="620" w:type="pc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44E88">
              <w:rPr>
                <w:color w:val="000000"/>
                <w:sz w:val="20"/>
                <w:szCs w:val="20"/>
              </w:rPr>
              <w:t>Cumulative</w:t>
            </w:r>
            <w:proofErr w:type="spellEnd"/>
            <w:r w:rsidRPr="00F44E88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7,375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626" w:type="pct"/>
            <w:tcBorders>
              <w:top w:val="single" w:sz="16" w:space="0" w:color="000000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347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7,375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627" w:type="pct"/>
            <w:tcBorders>
              <w:top w:val="single" w:sz="16" w:space="0" w:color="000000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30,728</w:t>
            </w:r>
          </w:p>
        </w:tc>
        <w:tc>
          <w:tcPr>
            <w:tcW w:w="341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4,109</w:t>
            </w:r>
          </w:p>
        </w:tc>
        <w:tc>
          <w:tcPr>
            <w:tcW w:w="495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17,119</w:t>
            </w:r>
          </w:p>
        </w:tc>
        <w:tc>
          <w:tcPr>
            <w:tcW w:w="620" w:type="pc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17,119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1,948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8,117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38,845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1,948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8,117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38,845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3,601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15,003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32,123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6,640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45,485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6,640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45,485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3,093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12,888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45,011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4,980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49,991</w:t>
            </w: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B6193B">
              <w:rPr>
                <w:color w:val="000000"/>
                <w:sz w:val="20"/>
                <w:szCs w:val="20"/>
              </w:rPr>
              <w:t>……</w:t>
            </w:r>
            <w:proofErr w:type="gramStart"/>
            <w:r w:rsidRPr="00B6193B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,384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98,551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B6193B" w:rsidTr="00826E3C">
        <w:trPr>
          <w:cantSplit/>
        </w:trPr>
        <w:tc>
          <w:tcPr>
            <w:tcW w:w="620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,348</w:t>
            </w: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626" w:type="pct"/>
            <w:tcBorders>
              <w:top w:val="nil"/>
              <w:left w:val="nil"/>
              <w:bottom w:val="double" w:sz="8" w:space="0" w:color="000000"/>
            </w:tcBorders>
            <w:shd w:val="clear" w:color="auto" w:fill="FFFFFF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F44E88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347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double" w:sz="8" w:space="0" w:color="000000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  <w:vAlign w:val="center"/>
          </w:tcPr>
          <w:p w:rsidR="003F5331" w:rsidRPr="00F44E88" w:rsidRDefault="003F5331" w:rsidP="00826E3C">
            <w:pPr>
              <w:autoSpaceDE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F5331" w:rsidRPr="009A3E96" w:rsidTr="00826E3C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331" w:rsidRPr="00E448B5" w:rsidRDefault="003F5331" w:rsidP="00826E3C">
            <w:pPr>
              <w:autoSpaceDE w:val="0"/>
              <w:adjustRightInd w:val="0"/>
              <w:spacing w:after="0" w:line="240" w:lineRule="auto"/>
              <w:ind w:left="60" w:right="60"/>
              <w:rPr>
                <w:color w:val="000000"/>
                <w:sz w:val="20"/>
                <w:szCs w:val="20"/>
                <w:lang w:val="en-US"/>
              </w:rPr>
            </w:pPr>
            <w:r w:rsidRPr="00E448B5">
              <w:rPr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:rsidR="003F5331" w:rsidRDefault="003F5331" w:rsidP="003F533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799C" w:rsidRDefault="00DD799C">
      <w:pPr>
        <w:rPr>
          <w:lang w:val="en-US"/>
        </w:rPr>
      </w:pPr>
    </w:p>
    <w:p w:rsidR="003F5331" w:rsidRDefault="003F5331" w:rsidP="003F5331">
      <w:pPr>
        <w:pStyle w:val="Legenda"/>
        <w:jc w:val="center"/>
      </w:pPr>
      <w:r>
        <w:rPr>
          <w:b/>
          <w:i w:val="0"/>
          <w:color w:val="auto"/>
        </w:rPr>
        <w:t>Tabela 2</w:t>
      </w:r>
      <w:r w:rsidRPr="00240C7B">
        <w:rPr>
          <w:b/>
          <w:i w:val="0"/>
          <w:color w:val="auto"/>
        </w:rPr>
        <w:t>.</w:t>
      </w:r>
      <w:r w:rsidRPr="00622809">
        <w:rPr>
          <w:i w:val="0"/>
          <w:color w:val="auto"/>
        </w:rPr>
        <w:t xml:space="preserve"> Consistência </w:t>
      </w:r>
      <w:r w:rsidRPr="007D5A33">
        <w:rPr>
          <w:i w:val="0"/>
          <w:color w:val="auto"/>
        </w:rPr>
        <w:t>interna</w:t>
      </w:r>
      <w:r>
        <w:rPr>
          <w:i w:val="0"/>
          <w:color w:val="auto"/>
        </w:rPr>
        <w:t xml:space="preserve"> – Alfa de </w:t>
      </w:r>
      <w:proofErr w:type="spellStart"/>
      <w:r>
        <w:rPr>
          <w:i w:val="0"/>
          <w:color w:val="auto"/>
        </w:rPr>
        <w:t>Cronbach</w:t>
      </w:r>
      <w:proofErr w:type="spellEnd"/>
    </w:p>
    <w:tbl>
      <w:tblPr>
        <w:tblStyle w:val="TabelacomGrelhaClara1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603"/>
        <w:gridCol w:w="1225"/>
      </w:tblGrid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r w:rsidRPr="00622809">
              <w:rPr>
                <w:sz w:val="18"/>
                <w:szCs w:val="18"/>
              </w:rPr>
              <w:t>Constructo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proofErr w:type="spellStart"/>
            <w:r w:rsidRPr="00622809">
              <w:rPr>
                <w:color w:val="000000"/>
                <w:sz w:val="18"/>
                <w:szCs w:val="18"/>
              </w:rPr>
              <w:t>Alpha</w:t>
            </w:r>
            <w:proofErr w:type="spellEnd"/>
            <w:r w:rsidRPr="00622809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22809">
              <w:rPr>
                <w:color w:val="000000"/>
                <w:sz w:val="18"/>
                <w:szCs w:val="18"/>
              </w:rPr>
              <w:t>Cronbach</w:t>
            </w:r>
            <w:proofErr w:type="spellEnd"/>
          </w:p>
        </w:tc>
        <w:tc>
          <w:tcPr>
            <w:tcW w:w="1225" w:type="dxa"/>
          </w:tcPr>
          <w:p w:rsidR="003F5331" w:rsidRPr="00622809" w:rsidRDefault="003F5331" w:rsidP="00826E3C">
            <w:pPr>
              <w:rPr>
                <w:sz w:val="18"/>
                <w:szCs w:val="18"/>
              </w:rPr>
            </w:pPr>
            <w:r w:rsidRPr="00622809">
              <w:rPr>
                <w:sz w:val="18"/>
                <w:szCs w:val="18"/>
              </w:rPr>
              <w:t>Nº de itens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22809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</w:rPr>
              <w:t>Integração e Satisfação de Necessidades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 w:rsidRPr="0062280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Estatuto de Membro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0,664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Influencia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0,690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F5331" w:rsidRPr="00622809" w:rsidTr="00826E3C">
        <w:trPr>
          <w:trHeight w:hRule="exact" w:val="284"/>
          <w:jc w:val="center"/>
        </w:trPr>
        <w:tc>
          <w:tcPr>
            <w:tcW w:w="0" w:type="auto"/>
          </w:tcPr>
          <w:p w:rsidR="003F5331" w:rsidRPr="00684065" w:rsidRDefault="003F5331" w:rsidP="00826E3C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Relações Emocionais Partilhadas</w:t>
            </w:r>
          </w:p>
        </w:tc>
        <w:tc>
          <w:tcPr>
            <w:tcW w:w="0" w:type="auto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0,765</w:t>
            </w:r>
          </w:p>
        </w:tc>
        <w:tc>
          <w:tcPr>
            <w:tcW w:w="1225" w:type="dxa"/>
          </w:tcPr>
          <w:p w:rsidR="003F5331" w:rsidRPr="00622809" w:rsidRDefault="003F5331" w:rsidP="00826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Pr="00334DFC" w:rsidRDefault="003F5331" w:rsidP="003F5331">
      <w:pPr>
        <w:pStyle w:val="Legenda"/>
        <w:jc w:val="center"/>
        <w:rPr>
          <w:rFonts w:eastAsiaTheme="minorEastAsia"/>
          <w:i w:val="0"/>
          <w:szCs w:val="24"/>
        </w:rPr>
      </w:pPr>
      <w:r>
        <w:rPr>
          <w:b/>
          <w:i w:val="0"/>
          <w:color w:val="auto"/>
        </w:rPr>
        <w:t>Tabela 3</w:t>
      </w:r>
      <w:r w:rsidRPr="00334DFC">
        <w:rPr>
          <w:i w:val="0"/>
          <w:color w:val="auto"/>
        </w:rPr>
        <w:t xml:space="preserve">. </w:t>
      </w:r>
      <w:r w:rsidRPr="00334DFC">
        <w:rPr>
          <w:i w:val="0"/>
          <w:color w:val="000000" w:themeColor="text1"/>
        </w:rPr>
        <w:t>Índices de a</w:t>
      </w:r>
      <w:r>
        <w:rPr>
          <w:i w:val="0"/>
          <w:color w:val="000000" w:themeColor="text1"/>
        </w:rPr>
        <w:t>justamento do modelo proposto</w:t>
      </w:r>
      <w:r w:rsidRPr="00334DFC">
        <w:rPr>
          <w:i w:val="0"/>
          <w:color w:val="000000" w:themeColor="text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995"/>
        <w:gridCol w:w="1131"/>
      </w:tblGrid>
      <w:tr w:rsidR="003F5331" w:rsidRPr="00A31DEF" w:rsidTr="00826E3C">
        <w:trPr>
          <w:trHeight w:val="252"/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/df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CFI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PCFI</m:t>
                </m:r>
              </m:oMath>
            </m:oMathPara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GFI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PGFI</m:t>
                </m:r>
              </m:oMath>
            </m:oMathPara>
          </w:p>
        </w:tc>
      </w:tr>
      <w:tr w:rsidR="003F5331" w:rsidRPr="00A31DEF" w:rsidTr="00826E3C">
        <w:trPr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824,077</m:t>
                </m:r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3,350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0,418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A31DEF">
              <w:rPr>
                <w:rFonts w:eastAsiaTheme="minorEastAsia" w:cs="Times New Roman"/>
                <w:sz w:val="20"/>
                <w:szCs w:val="20"/>
              </w:rPr>
              <w:t>0,</w:t>
            </w:r>
            <w:r>
              <w:rPr>
                <w:rFonts w:eastAsiaTheme="minorEastAsia" w:cs="Times New Roman"/>
                <w:sz w:val="20"/>
                <w:szCs w:val="20"/>
              </w:rPr>
              <w:t>372</w:t>
            </w:r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0,915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0,750</m:t>
                </m:r>
              </m:oMath>
            </m:oMathPara>
          </w:p>
        </w:tc>
      </w:tr>
    </w:tbl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Pr="00334DFC" w:rsidRDefault="003F5331" w:rsidP="003F5331">
      <w:pPr>
        <w:pStyle w:val="Legenda"/>
        <w:jc w:val="center"/>
        <w:rPr>
          <w:rFonts w:eastAsiaTheme="minorEastAsia"/>
          <w:i w:val="0"/>
          <w:szCs w:val="24"/>
        </w:rPr>
      </w:pPr>
      <w:r>
        <w:rPr>
          <w:b/>
          <w:i w:val="0"/>
          <w:color w:val="auto"/>
        </w:rPr>
        <w:t>Tabela 4</w:t>
      </w:r>
      <w:r w:rsidRPr="00634FDC">
        <w:rPr>
          <w:i w:val="0"/>
          <w:color w:val="auto"/>
        </w:rPr>
        <w:t xml:space="preserve">. Índices </w:t>
      </w:r>
      <w:r w:rsidRPr="00334DFC">
        <w:rPr>
          <w:i w:val="0"/>
          <w:color w:val="000000" w:themeColor="text1"/>
        </w:rPr>
        <w:t>de a</w:t>
      </w:r>
      <w:r>
        <w:rPr>
          <w:i w:val="0"/>
          <w:color w:val="000000" w:themeColor="text1"/>
        </w:rPr>
        <w:t>justamento sem as Q10 e Q14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995"/>
        <w:gridCol w:w="1131"/>
      </w:tblGrid>
      <w:tr w:rsidR="003F5331" w:rsidRPr="00A31DEF" w:rsidTr="00826E3C">
        <w:trPr>
          <w:trHeight w:val="252"/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/df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CFI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PCFI</m:t>
                </m:r>
              </m:oMath>
            </m:oMathPara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GFI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PGFI</m:t>
                </m:r>
              </m:oMath>
            </m:oMathPara>
          </w:p>
        </w:tc>
      </w:tr>
      <w:tr w:rsidR="003F5331" w:rsidRPr="00A31DEF" w:rsidTr="00826E3C">
        <w:trPr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740,993</m:t>
                </m:r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3,650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0,435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A31DEF">
              <w:rPr>
                <w:rFonts w:eastAsiaTheme="minorEastAsia" w:cs="Times New Roman"/>
                <w:sz w:val="20"/>
                <w:szCs w:val="20"/>
              </w:rPr>
              <w:t>0,</w:t>
            </w:r>
            <w:r>
              <w:rPr>
                <w:rFonts w:eastAsiaTheme="minorEastAsia" w:cs="Times New Roman"/>
                <w:sz w:val="20"/>
                <w:szCs w:val="20"/>
              </w:rPr>
              <w:t>382</w:t>
            </w:r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0,917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0,736</m:t>
                </m:r>
              </m:oMath>
            </m:oMathPara>
          </w:p>
        </w:tc>
      </w:tr>
    </w:tbl>
    <w:p w:rsidR="003F5331" w:rsidRDefault="003F5331">
      <w:pPr>
        <w:rPr>
          <w:lang w:val="en-US"/>
        </w:rPr>
      </w:pPr>
    </w:p>
    <w:p w:rsidR="003F5331" w:rsidRPr="0011050F" w:rsidRDefault="003F5331" w:rsidP="003F5331">
      <w:pPr>
        <w:pStyle w:val="Legenda"/>
        <w:jc w:val="center"/>
        <w:rPr>
          <w:rFonts w:eastAsiaTheme="minorEastAsia"/>
          <w:i w:val="0"/>
          <w:color w:val="auto"/>
          <w:szCs w:val="24"/>
        </w:rPr>
      </w:pPr>
      <w:r>
        <w:rPr>
          <w:b/>
          <w:i w:val="0"/>
          <w:color w:val="auto"/>
        </w:rPr>
        <w:t>Tabela 5</w:t>
      </w:r>
      <w:r w:rsidRPr="005461C6">
        <w:rPr>
          <w:i w:val="0"/>
          <w:color w:val="auto"/>
        </w:rPr>
        <w:t xml:space="preserve">. </w:t>
      </w:r>
      <w:r w:rsidRPr="0011050F">
        <w:rPr>
          <w:i w:val="0"/>
          <w:color w:val="auto"/>
        </w:rPr>
        <w:t>Avaliação do Modelo estrutural sem as Q10 e Q14</w:t>
      </w:r>
    </w:p>
    <w:tbl>
      <w:tblPr>
        <w:tblStyle w:val="TabelacomGrelhaClara1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981"/>
      </w:tblGrid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8E456D" w:rsidRDefault="003F5331" w:rsidP="00826E3C">
            <w:pPr>
              <w:ind w:firstLine="29"/>
              <w:rPr>
                <w:rFonts w:ascii="Times New Roman" w:hAnsi="Times New Roman"/>
                <w:i/>
                <w:lang w:val="en-US"/>
              </w:rPr>
            </w:pPr>
            <w:r w:rsidRPr="008E456D">
              <w:rPr>
                <w:rFonts w:ascii="Times New Roman" w:hAnsi="Times New Roman"/>
                <w:i/>
                <w:lang w:val="en-US"/>
              </w:rPr>
              <w:t>Number of distinct sample moments:</w:t>
            </w:r>
          </w:p>
        </w:tc>
        <w:tc>
          <w:tcPr>
            <w:tcW w:w="981" w:type="dxa"/>
            <w:vAlign w:val="center"/>
            <w:hideMark/>
          </w:tcPr>
          <w:p w:rsidR="003F5331" w:rsidRPr="008E456D" w:rsidRDefault="003F5331" w:rsidP="00826E3C">
            <w:pPr>
              <w:ind w:hanging="15"/>
              <w:rPr>
                <w:rFonts w:ascii="Times New Roman" w:hAnsi="Times New Roman"/>
              </w:rPr>
            </w:pPr>
            <w:r w:rsidRPr="008E456D">
              <w:rPr>
                <w:rFonts w:ascii="Times New Roman" w:hAnsi="Times New Roman"/>
              </w:rPr>
              <w:t>253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8E456D" w:rsidRDefault="003F5331" w:rsidP="00826E3C">
            <w:pPr>
              <w:ind w:firstLine="29"/>
              <w:rPr>
                <w:rFonts w:ascii="Times New Roman" w:hAnsi="Times New Roman"/>
                <w:i/>
                <w:lang w:val="en-US"/>
              </w:rPr>
            </w:pPr>
            <w:r w:rsidRPr="008E456D">
              <w:rPr>
                <w:rFonts w:ascii="Times New Roman" w:hAnsi="Times New Roman"/>
                <w:i/>
                <w:lang w:val="en-US"/>
              </w:rPr>
              <w:t>Number of distinct parameters to be estimated:</w:t>
            </w:r>
          </w:p>
        </w:tc>
        <w:tc>
          <w:tcPr>
            <w:tcW w:w="981" w:type="dxa"/>
            <w:vAlign w:val="center"/>
            <w:hideMark/>
          </w:tcPr>
          <w:p w:rsidR="003F5331" w:rsidRPr="008E456D" w:rsidRDefault="003F5331" w:rsidP="00826E3C">
            <w:pPr>
              <w:ind w:hanging="15"/>
              <w:rPr>
                <w:rFonts w:ascii="Times New Roman" w:hAnsi="Times New Roman"/>
              </w:rPr>
            </w:pPr>
            <w:r w:rsidRPr="008E456D">
              <w:rPr>
                <w:rFonts w:ascii="Times New Roman" w:hAnsi="Times New Roman"/>
              </w:rPr>
              <w:t>50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8E456D" w:rsidRDefault="003F5331" w:rsidP="00826E3C">
            <w:pPr>
              <w:ind w:firstLine="29"/>
              <w:rPr>
                <w:rFonts w:ascii="Times New Roman" w:hAnsi="Times New Roman"/>
                <w:i/>
              </w:rPr>
            </w:pPr>
            <w:proofErr w:type="spellStart"/>
            <w:r w:rsidRPr="008E456D">
              <w:rPr>
                <w:rFonts w:ascii="Times New Roman" w:hAnsi="Times New Roman"/>
                <w:i/>
              </w:rPr>
              <w:t>Degrees</w:t>
            </w:r>
            <w:proofErr w:type="spellEnd"/>
            <w:r w:rsidRPr="008E45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E456D">
              <w:rPr>
                <w:rFonts w:ascii="Times New Roman" w:hAnsi="Times New Roman"/>
                <w:i/>
              </w:rPr>
              <w:t>of</w:t>
            </w:r>
            <w:proofErr w:type="spellEnd"/>
            <w:r w:rsidRPr="008E456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E456D">
              <w:rPr>
                <w:rFonts w:ascii="Times New Roman" w:hAnsi="Times New Roman"/>
                <w:i/>
              </w:rPr>
              <w:t>freedom</w:t>
            </w:r>
            <w:proofErr w:type="spellEnd"/>
            <w:r w:rsidRPr="008E456D">
              <w:rPr>
                <w:rFonts w:ascii="Times New Roman" w:hAnsi="Times New Roman"/>
                <w:i/>
              </w:rPr>
              <w:t xml:space="preserve"> (300-54):</w:t>
            </w:r>
          </w:p>
        </w:tc>
        <w:tc>
          <w:tcPr>
            <w:tcW w:w="981" w:type="dxa"/>
            <w:vAlign w:val="center"/>
            <w:hideMark/>
          </w:tcPr>
          <w:p w:rsidR="003F5331" w:rsidRPr="008E456D" w:rsidRDefault="003F5331" w:rsidP="00826E3C">
            <w:pPr>
              <w:ind w:hanging="15"/>
              <w:rPr>
                <w:rFonts w:ascii="Times New Roman" w:hAnsi="Times New Roman"/>
              </w:rPr>
            </w:pPr>
            <w:r w:rsidRPr="008E456D">
              <w:rPr>
                <w:rFonts w:ascii="Times New Roman" w:hAnsi="Times New Roman"/>
              </w:rPr>
              <w:t>203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</w:tcPr>
          <w:p w:rsidR="003F5331" w:rsidRPr="008E456D" w:rsidRDefault="003F5331" w:rsidP="00826E3C">
            <w:pPr>
              <w:ind w:firstLine="29"/>
              <w:rPr>
                <w:rFonts w:ascii="Times New Roman" w:hAnsi="Times New Roman"/>
                <w:i/>
              </w:rPr>
            </w:pPr>
            <w:r w:rsidRPr="008E456D">
              <w:rPr>
                <w:rFonts w:ascii="Times New Roman" w:eastAsia="Times New Roman" w:hAnsi="Times New Roman"/>
                <w:i/>
                <w:lang w:eastAsia="pt-PT"/>
              </w:rPr>
              <w:t>Chi-</w:t>
            </w:r>
            <w:proofErr w:type="spellStart"/>
            <w:r w:rsidRPr="008E456D">
              <w:rPr>
                <w:rFonts w:ascii="Times New Roman" w:eastAsia="Times New Roman" w:hAnsi="Times New Roman"/>
                <w:i/>
                <w:lang w:eastAsia="pt-PT"/>
              </w:rPr>
              <w:t>square</w:t>
            </w:r>
            <w:proofErr w:type="spellEnd"/>
          </w:p>
        </w:tc>
        <w:tc>
          <w:tcPr>
            <w:tcW w:w="981" w:type="dxa"/>
            <w:vAlign w:val="center"/>
          </w:tcPr>
          <w:p w:rsidR="003F5331" w:rsidRPr="008E456D" w:rsidRDefault="003F5331" w:rsidP="00826E3C">
            <w:pPr>
              <w:ind w:hanging="15"/>
              <w:rPr>
                <w:rFonts w:ascii="Times New Roman" w:hAnsi="Times New Roman"/>
              </w:rPr>
            </w:pPr>
            <w:r w:rsidRPr="008E456D">
              <w:rPr>
                <w:rFonts w:ascii="Times New Roman" w:eastAsia="Times New Roman" w:hAnsi="Times New Roman"/>
                <w:lang w:eastAsia="pt-PT"/>
              </w:rPr>
              <w:t>740,993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</w:tcPr>
          <w:p w:rsidR="003F5331" w:rsidRPr="008E456D" w:rsidRDefault="003F5331" w:rsidP="00826E3C">
            <w:pPr>
              <w:ind w:firstLine="29"/>
              <w:rPr>
                <w:rFonts w:ascii="Times New Roman" w:hAnsi="Times New Roman"/>
                <w:i/>
              </w:rPr>
            </w:pPr>
            <w:proofErr w:type="spellStart"/>
            <w:r w:rsidRPr="008E456D">
              <w:rPr>
                <w:rFonts w:ascii="Times New Roman" w:eastAsia="Times New Roman" w:hAnsi="Times New Roman"/>
                <w:i/>
                <w:lang w:eastAsia="pt-PT"/>
              </w:rPr>
              <w:t>Probability</w:t>
            </w:r>
            <w:proofErr w:type="spellEnd"/>
            <w:r w:rsidRPr="008E456D">
              <w:rPr>
                <w:rFonts w:ascii="Times New Roman" w:eastAsia="Times New Roman" w:hAnsi="Times New Roman"/>
                <w:i/>
                <w:lang w:eastAsia="pt-PT"/>
              </w:rPr>
              <w:t xml:space="preserve"> </w:t>
            </w:r>
            <w:proofErr w:type="spellStart"/>
            <w:r w:rsidRPr="008E456D">
              <w:rPr>
                <w:rFonts w:ascii="Times New Roman" w:eastAsia="Times New Roman" w:hAnsi="Times New Roman"/>
                <w:i/>
                <w:lang w:eastAsia="pt-PT"/>
              </w:rPr>
              <w:t>level</w:t>
            </w:r>
            <w:proofErr w:type="spellEnd"/>
          </w:p>
        </w:tc>
        <w:tc>
          <w:tcPr>
            <w:tcW w:w="981" w:type="dxa"/>
            <w:vAlign w:val="center"/>
          </w:tcPr>
          <w:p w:rsidR="003F5331" w:rsidRPr="008E456D" w:rsidRDefault="003F5331" w:rsidP="00826E3C">
            <w:pPr>
              <w:ind w:hanging="15"/>
              <w:rPr>
                <w:rFonts w:ascii="Times New Roman" w:hAnsi="Times New Roman"/>
              </w:rPr>
            </w:pPr>
            <w:r w:rsidRPr="008E456D">
              <w:rPr>
                <w:rFonts w:ascii="Times New Roman" w:eastAsia="Times New Roman" w:hAnsi="Times New Roman"/>
                <w:lang w:eastAsia="pt-PT"/>
              </w:rPr>
              <w:t>0,000</w:t>
            </w:r>
          </w:p>
        </w:tc>
      </w:tr>
    </w:tbl>
    <w:p w:rsidR="003F5331" w:rsidRDefault="003F5331">
      <w:pPr>
        <w:rPr>
          <w:lang w:val="en-US"/>
        </w:rPr>
      </w:pPr>
    </w:p>
    <w:p w:rsidR="003F5331" w:rsidRPr="00737A99" w:rsidRDefault="003F5331" w:rsidP="003F5331">
      <w:pPr>
        <w:pStyle w:val="Cabealho5"/>
        <w:jc w:val="center"/>
        <w:rPr>
          <w:i/>
          <w:color w:val="auto"/>
          <w:sz w:val="18"/>
          <w:szCs w:val="18"/>
          <w:lang w:val="en-US"/>
        </w:rPr>
      </w:pPr>
      <w:proofErr w:type="spellStart"/>
      <w:r w:rsidRPr="005611A2">
        <w:rPr>
          <w:b/>
          <w:color w:val="auto"/>
          <w:sz w:val="18"/>
          <w:szCs w:val="18"/>
          <w:lang w:val="en-US"/>
        </w:rPr>
        <w:lastRenderedPageBreak/>
        <w:t>Tabela</w:t>
      </w:r>
      <w:proofErr w:type="spellEnd"/>
      <w:r>
        <w:rPr>
          <w:b/>
          <w:color w:val="auto"/>
          <w:sz w:val="18"/>
          <w:szCs w:val="18"/>
          <w:lang w:val="en-US"/>
        </w:rPr>
        <w:t xml:space="preserve"> 6:</w:t>
      </w:r>
      <w:r w:rsidRPr="00737A99">
        <w:rPr>
          <w:rFonts w:eastAsia="Times New Roman"/>
          <w:color w:val="auto"/>
          <w:sz w:val="20"/>
          <w:szCs w:val="20"/>
          <w:lang w:val="en-US" w:eastAsia="pt-PT"/>
        </w:rPr>
        <w:t xml:space="preserve"> </w:t>
      </w:r>
      <w:r w:rsidRPr="00737A99">
        <w:rPr>
          <w:i/>
          <w:color w:val="auto"/>
          <w:sz w:val="18"/>
          <w:szCs w:val="18"/>
          <w:lang w:val="en-US"/>
        </w:rPr>
        <w:t>Regression Weights: (Group number 1 - Default model)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10"/>
        <w:gridCol w:w="2784"/>
        <w:gridCol w:w="991"/>
        <w:gridCol w:w="635"/>
        <w:gridCol w:w="837"/>
        <w:gridCol w:w="579"/>
      </w:tblGrid>
      <w:tr w:rsidR="003F5331" w:rsidRPr="00C72D00" w:rsidTr="00826E3C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C72D00">
              <w:rPr>
                <w:rFonts w:eastAsia="Times New Roman"/>
                <w:sz w:val="20"/>
                <w:szCs w:val="20"/>
                <w:lang w:eastAsia="pt-PT"/>
              </w:rPr>
              <w:t>Estimate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P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9,948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1,438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9,820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7,712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,894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7,251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9,592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15,380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,091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10,879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8,907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Q20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1,209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8,964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8,135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1,173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9,533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7,696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E0DA7" w:rsidRDefault="003F5331" w:rsidP="00826E3C">
            <w:pPr>
              <w:spacing w:after="0" w:line="240" w:lineRule="auto"/>
              <w:jc w:val="right"/>
              <w:rPr>
                <w:rFonts w:eastAsia="Times New Roman"/>
                <w:color w:val="0000FF"/>
                <w:sz w:val="20"/>
                <w:szCs w:val="20"/>
                <w:lang w:eastAsia="pt-PT"/>
              </w:rPr>
            </w:pPr>
            <w:r w:rsidRPr="00CE0DA7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C72D00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Q17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sym w:font="Wingdings" w:char="F0DF"/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FD6B9E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FD6B9E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1,010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9,030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C72D00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C72D00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</w:tbl>
    <w:p w:rsidR="003F5331" w:rsidRDefault="003F5331" w:rsidP="003F5331">
      <w:pPr>
        <w:tabs>
          <w:tab w:val="left" w:pos="915"/>
        </w:tabs>
        <w:rPr>
          <w:szCs w:val="24"/>
        </w:rPr>
      </w:pPr>
    </w:p>
    <w:p w:rsidR="003F5331" w:rsidRPr="00162168" w:rsidRDefault="003F5331" w:rsidP="003F5331">
      <w:pPr>
        <w:pStyle w:val="Legenda"/>
        <w:jc w:val="center"/>
        <w:rPr>
          <w:szCs w:val="24"/>
        </w:rPr>
      </w:pPr>
      <w:r w:rsidRPr="006428E4">
        <w:rPr>
          <w:b/>
          <w:i w:val="0"/>
          <w:color w:val="auto"/>
        </w:rPr>
        <w:t>Tabela 7.</w:t>
      </w:r>
      <w:r w:rsidRPr="006428E4">
        <w:rPr>
          <w:i w:val="0"/>
          <w:color w:val="auto"/>
        </w:rPr>
        <w:t xml:space="preserve"> </w:t>
      </w:r>
      <w:proofErr w:type="spellStart"/>
      <w:r w:rsidRPr="00162168">
        <w:rPr>
          <w:color w:val="auto"/>
        </w:rPr>
        <w:t>Covariancias</w:t>
      </w:r>
      <w:proofErr w:type="spellEnd"/>
      <w:r w:rsidRPr="00162168">
        <w:rPr>
          <w:i w:val="0"/>
          <w:color w:val="auto"/>
        </w:rPr>
        <w:t>: (Grupo n.º1 – Modelo por defeito)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98"/>
        <w:gridCol w:w="2784"/>
        <w:gridCol w:w="991"/>
        <w:gridCol w:w="635"/>
        <w:gridCol w:w="736"/>
        <w:gridCol w:w="579"/>
      </w:tblGrid>
      <w:tr w:rsidR="003F5331" w:rsidRPr="00162168" w:rsidTr="00826E3C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P</w:t>
            </w:r>
          </w:p>
        </w:tc>
      </w:tr>
      <w:tr w:rsidR="003F5331" w:rsidRPr="00162168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proofErr w:type="spellStart"/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Cs w:val="24"/>
                <w:lang w:val="en-US" w:eastAsia="pt-PT"/>
              </w:rPr>
            </w:pPr>
            <w:r w:rsidRPr="00162168">
              <w:rPr>
                <w:rFonts w:eastAsia="Times New Roman"/>
                <w:szCs w:val="24"/>
                <w:lang w:val="en-US"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Membership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,145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,015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9,952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Influence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162168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pt-PT"/>
              </w:rPr>
            </w:pPr>
            <w:r w:rsidRPr="00162168">
              <w:rPr>
                <w:rFonts w:eastAsia="Times New Roman"/>
                <w:szCs w:val="24"/>
                <w:lang w:val="en-US"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162168">
              <w:rPr>
                <w:rFonts w:eastAsia="Times New Roman"/>
                <w:sz w:val="20"/>
                <w:szCs w:val="20"/>
                <w:lang w:val="en-US" w:eastAsia="pt-PT"/>
              </w:rPr>
              <w:t>Shared_emotional_connec</w:t>
            </w: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6,496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Membership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9,432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Shared_emotional_connection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7,132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Reinforcement_of_needs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Influence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color w:val="0000FF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7,246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  <w:tr w:rsidR="003F5331" w:rsidRPr="00FD6B9E" w:rsidTr="00826E3C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Membership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r w:rsidRPr="00FD6B9E">
              <w:rPr>
                <w:rFonts w:eastAsia="Times New Roman"/>
                <w:szCs w:val="24"/>
                <w:lang w:eastAsia="pt-PT"/>
              </w:rPr>
              <w:t>↔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PT"/>
              </w:rPr>
            </w:pPr>
            <w:proofErr w:type="spellStart"/>
            <w:r w:rsidRPr="00737A99">
              <w:rPr>
                <w:rFonts w:eastAsia="Times New Roman"/>
                <w:sz w:val="20"/>
                <w:szCs w:val="20"/>
                <w:lang w:eastAsia="pt-PT"/>
              </w:rPr>
              <w:t>Influence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,018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8,945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F5331" w:rsidRPr="00737A99" w:rsidRDefault="003F5331" w:rsidP="00826E3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t-PT"/>
              </w:rPr>
            </w:pPr>
            <w:r w:rsidRPr="00737A99">
              <w:rPr>
                <w:rFonts w:eastAsia="Times New Roman"/>
                <w:sz w:val="20"/>
                <w:szCs w:val="20"/>
                <w:lang w:eastAsia="pt-PT"/>
              </w:rPr>
              <w:t>***</w:t>
            </w:r>
          </w:p>
        </w:tc>
      </w:tr>
    </w:tbl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Default="003F5331" w:rsidP="003F5331">
      <w:pPr>
        <w:pStyle w:val="Legenda"/>
        <w:spacing w:before="120" w:after="120" w:line="360" w:lineRule="auto"/>
        <w:ind w:firstLine="709"/>
        <w:jc w:val="center"/>
        <w:rPr>
          <w:i w:val="0"/>
          <w:color w:val="000000" w:themeColor="text1"/>
        </w:rPr>
      </w:pPr>
      <w:r>
        <w:rPr>
          <w:b/>
          <w:i w:val="0"/>
          <w:color w:val="auto"/>
        </w:rPr>
        <w:t>Figura 1</w:t>
      </w:r>
      <w:r>
        <w:t>.</w:t>
      </w:r>
    </w:p>
    <w:p w:rsidR="003F5331" w:rsidRPr="00D96734" w:rsidRDefault="003F5331" w:rsidP="003F5331">
      <w:pPr>
        <w:pStyle w:val="Legenda"/>
        <w:spacing w:before="120" w:after="120" w:line="360" w:lineRule="auto"/>
        <w:ind w:firstLine="709"/>
        <w:jc w:val="center"/>
        <w:rPr>
          <w:i w:val="0"/>
          <w:color w:val="000000" w:themeColor="text1"/>
        </w:rPr>
      </w:pPr>
      <w:r w:rsidRPr="00A07447">
        <w:rPr>
          <w:i w:val="0"/>
          <w:color w:val="000000" w:themeColor="text1"/>
        </w:rPr>
        <w:t xml:space="preserve">Análise Confirmatória </w:t>
      </w:r>
      <w:r>
        <w:rPr>
          <w:i w:val="0"/>
          <w:color w:val="000000" w:themeColor="text1"/>
        </w:rPr>
        <w:t xml:space="preserve">do modelo sem Q10 e Q14 </w:t>
      </w:r>
      <w:r w:rsidRPr="00A07447">
        <w:rPr>
          <w:i w:val="0"/>
          <w:color w:val="000000" w:themeColor="text1"/>
        </w:rPr>
        <w:t>– estimativas estandardizadas dos coeficientes de trajetória</w:t>
      </w:r>
    </w:p>
    <w:p w:rsidR="003F5331" w:rsidRDefault="003F5331" w:rsidP="003F5331">
      <w:pPr>
        <w:pStyle w:val="Legenda"/>
        <w:spacing w:before="120" w:after="120" w:line="360" w:lineRule="auto"/>
        <w:ind w:firstLine="709"/>
        <w:jc w:val="center"/>
        <w:rPr>
          <w:b/>
          <w:i w:val="0"/>
          <w:color w:val="auto"/>
        </w:rPr>
      </w:pPr>
      <w:r>
        <w:rPr>
          <w:noProof/>
          <w:lang w:eastAsia="pt-PT"/>
        </w:rPr>
        <w:lastRenderedPageBreak/>
        <w:drawing>
          <wp:inline distT="0" distB="0" distL="0" distR="0" wp14:anchorId="62D00E88" wp14:editId="62CA6207">
            <wp:extent cx="3733800" cy="5530252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6163" cy="557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Default="003F5331">
      <w:pPr>
        <w:rPr>
          <w:lang w:val="en-US"/>
        </w:rPr>
      </w:pPr>
    </w:p>
    <w:p w:rsidR="003F5331" w:rsidRDefault="003F5331" w:rsidP="003F5331">
      <w:pPr>
        <w:pStyle w:val="Legenda"/>
        <w:jc w:val="center"/>
        <w:rPr>
          <w:i w:val="0"/>
          <w:color w:val="auto"/>
        </w:rPr>
      </w:pPr>
      <w:r>
        <w:rPr>
          <w:b/>
          <w:i w:val="0"/>
          <w:color w:val="auto"/>
        </w:rPr>
        <w:t>Tabela 8</w:t>
      </w:r>
      <w:r w:rsidRPr="00273D98">
        <w:rPr>
          <w:i w:val="0"/>
          <w:color w:val="auto"/>
        </w:rPr>
        <w:t>. Composição do modelo final em função dos 4 constructos</w:t>
      </w:r>
    </w:p>
    <w:p w:rsidR="003F5331" w:rsidRPr="00D96734" w:rsidRDefault="003F5331" w:rsidP="003F53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783"/>
      </w:tblGrid>
      <w:tr w:rsidR="003F5331" w:rsidTr="00826E3C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3F5331" w:rsidRPr="00B42C7C" w:rsidRDefault="003F5331" w:rsidP="00826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b/>
                <w:sz w:val="20"/>
                <w:szCs w:val="20"/>
              </w:rPr>
              <w:t>Constructos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F5331" w:rsidRPr="00B42C7C" w:rsidRDefault="003F5331" w:rsidP="00826E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b/>
                <w:sz w:val="20"/>
                <w:szCs w:val="20"/>
              </w:rPr>
              <w:t>Questões</w:t>
            </w:r>
          </w:p>
        </w:tc>
      </w:tr>
      <w:tr w:rsidR="003F5331" w:rsidTr="00826E3C">
        <w:trPr>
          <w:jc w:val="center"/>
        </w:trPr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PT"/>
              </w:rPr>
              <w:t>Integração e satisfação das necessidades</w:t>
            </w:r>
          </w:p>
        </w:tc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sz w:val="20"/>
                <w:szCs w:val="20"/>
              </w:rPr>
              <w:t>Q1, Q2, Q3, Q4, Q5, Q6</w:t>
            </w:r>
          </w:p>
        </w:tc>
      </w:tr>
      <w:tr w:rsidR="003F5331" w:rsidTr="00826E3C">
        <w:trPr>
          <w:jc w:val="center"/>
        </w:trPr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Estatuto</w:t>
            </w:r>
            <w:proofErr w:type="spellEnd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 xml:space="preserve"> de </w:t>
            </w: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Membro</w:t>
            </w:r>
            <w:proofErr w:type="spellEnd"/>
          </w:p>
        </w:tc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sz w:val="20"/>
                <w:szCs w:val="20"/>
              </w:rPr>
              <w:t>Q7, Q8, Q9, Q11, Q12,</w:t>
            </w:r>
          </w:p>
        </w:tc>
      </w:tr>
      <w:tr w:rsidR="003F5331" w:rsidTr="00826E3C">
        <w:trPr>
          <w:jc w:val="center"/>
        </w:trPr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Influência</w:t>
            </w:r>
            <w:proofErr w:type="spellEnd"/>
          </w:p>
        </w:tc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sz w:val="20"/>
                <w:szCs w:val="20"/>
              </w:rPr>
              <w:t>Q13, Q15, Q16, Q17, Q18</w:t>
            </w:r>
          </w:p>
        </w:tc>
      </w:tr>
      <w:tr w:rsidR="003F5331" w:rsidTr="00826E3C">
        <w:trPr>
          <w:jc w:val="center"/>
        </w:trPr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Relações</w:t>
            </w:r>
            <w:proofErr w:type="spellEnd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 xml:space="preserve"> </w:t>
            </w: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Emocionais</w:t>
            </w:r>
            <w:proofErr w:type="spellEnd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 xml:space="preserve"> </w:t>
            </w:r>
            <w:proofErr w:type="spellStart"/>
            <w:r w:rsidRPr="00B42C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t-PT"/>
              </w:rPr>
              <w:t>Partilhadas</w:t>
            </w:r>
            <w:proofErr w:type="spellEnd"/>
          </w:p>
        </w:tc>
        <w:tc>
          <w:tcPr>
            <w:tcW w:w="0" w:type="auto"/>
            <w:vAlign w:val="center"/>
          </w:tcPr>
          <w:p w:rsidR="003F5331" w:rsidRPr="00B42C7C" w:rsidRDefault="003F5331" w:rsidP="00826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C7C">
              <w:rPr>
                <w:rFonts w:ascii="Times New Roman" w:hAnsi="Times New Roman" w:cs="Times New Roman"/>
                <w:sz w:val="20"/>
                <w:szCs w:val="20"/>
              </w:rPr>
              <w:t>Q19, Q20, Q21, Q22, Q23, Q24</w:t>
            </w:r>
          </w:p>
        </w:tc>
      </w:tr>
    </w:tbl>
    <w:p w:rsidR="003F5331" w:rsidRDefault="003F5331" w:rsidP="003F533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331" w:rsidRPr="00334DFC" w:rsidRDefault="003F5331" w:rsidP="003F5331">
      <w:pPr>
        <w:pStyle w:val="Legenda"/>
        <w:jc w:val="center"/>
        <w:rPr>
          <w:rFonts w:eastAsiaTheme="minorEastAsia"/>
          <w:i w:val="0"/>
          <w:szCs w:val="24"/>
        </w:rPr>
      </w:pPr>
      <w:r>
        <w:rPr>
          <w:b/>
          <w:i w:val="0"/>
          <w:color w:val="auto"/>
        </w:rPr>
        <w:lastRenderedPageBreak/>
        <w:t>Tabela 9</w:t>
      </w:r>
      <w:r w:rsidRPr="00634FDC">
        <w:rPr>
          <w:i w:val="0"/>
          <w:color w:val="auto"/>
        </w:rPr>
        <w:t xml:space="preserve">. Índices </w:t>
      </w:r>
      <w:r w:rsidRPr="00334DFC">
        <w:rPr>
          <w:i w:val="0"/>
          <w:color w:val="000000" w:themeColor="text1"/>
        </w:rPr>
        <w:t>de a</w:t>
      </w:r>
      <w:r>
        <w:rPr>
          <w:i w:val="0"/>
          <w:color w:val="000000" w:themeColor="text1"/>
        </w:rPr>
        <w:t xml:space="preserve">justamento do Modelo de 2ª ordem 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992"/>
        <w:gridCol w:w="995"/>
        <w:gridCol w:w="1131"/>
      </w:tblGrid>
      <w:tr w:rsidR="003F5331" w:rsidRPr="00A31DEF" w:rsidTr="00826E3C">
        <w:trPr>
          <w:trHeight w:val="252"/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/df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CFI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PCFI</m:t>
                </m:r>
              </m:oMath>
            </m:oMathPara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GFI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0"/>
                    <w:szCs w:val="20"/>
                  </w:rPr>
                  <m:t>PGFI</m:t>
                </m:r>
              </m:oMath>
            </m:oMathPara>
          </w:p>
        </w:tc>
      </w:tr>
      <w:tr w:rsidR="003F5331" w:rsidRPr="00A31DEF" w:rsidTr="00826E3C">
        <w:trPr>
          <w:jc w:val="center"/>
        </w:trPr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757,722</m:t>
                </m:r>
              </m:oMath>
            </m:oMathPara>
          </w:p>
        </w:tc>
        <w:tc>
          <w:tcPr>
            <w:tcW w:w="1134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3,696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0,420</m:t>
                </m:r>
              </m:oMath>
            </m:oMathPara>
          </w:p>
        </w:tc>
        <w:tc>
          <w:tcPr>
            <w:tcW w:w="992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A31DEF">
              <w:rPr>
                <w:rFonts w:eastAsiaTheme="minorEastAsia" w:cs="Times New Roman"/>
                <w:sz w:val="20"/>
                <w:szCs w:val="20"/>
              </w:rPr>
              <w:t>0,</w:t>
            </w:r>
            <w:r>
              <w:rPr>
                <w:rFonts w:eastAsiaTheme="minorEastAsia" w:cs="Times New Roman"/>
                <w:sz w:val="20"/>
                <w:szCs w:val="20"/>
              </w:rPr>
              <w:t>372</w:t>
            </w:r>
          </w:p>
        </w:tc>
        <w:tc>
          <w:tcPr>
            <w:tcW w:w="995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0,915</m:t>
                </m:r>
              </m:oMath>
            </m:oMathPara>
          </w:p>
        </w:tc>
        <w:tc>
          <w:tcPr>
            <w:tcW w:w="1131" w:type="dxa"/>
          </w:tcPr>
          <w:p w:rsidR="003F5331" w:rsidRPr="00A31DEF" w:rsidRDefault="003F5331" w:rsidP="00826E3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0,741</m:t>
                </m:r>
              </m:oMath>
            </m:oMathPara>
          </w:p>
        </w:tc>
      </w:tr>
    </w:tbl>
    <w:p w:rsidR="003F5331" w:rsidRDefault="003F5331">
      <w:pPr>
        <w:rPr>
          <w:lang w:val="en-US"/>
        </w:rPr>
      </w:pPr>
    </w:p>
    <w:p w:rsidR="003F5331" w:rsidRDefault="003F5331" w:rsidP="003F5331">
      <w:pPr>
        <w:spacing w:before="120" w:after="120" w:line="360" w:lineRule="auto"/>
        <w:ind w:firstLine="709"/>
        <w:jc w:val="both"/>
      </w:pPr>
      <w:r>
        <w:rPr>
          <w:noProof/>
          <w:lang w:eastAsia="pt-PT"/>
        </w:rPr>
        <w:drawing>
          <wp:inline distT="0" distB="0" distL="0" distR="0" wp14:anchorId="53F2C6DE" wp14:editId="23C4158E">
            <wp:extent cx="3461406" cy="5094605"/>
            <wp:effectExtent l="0" t="0" r="571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1406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31" w:rsidRDefault="003F5331" w:rsidP="003F5331">
      <w:pPr>
        <w:pStyle w:val="Legenda"/>
        <w:spacing w:before="120" w:after="120" w:line="360" w:lineRule="auto"/>
        <w:ind w:firstLine="709"/>
        <w:jc w:val="center"/>
        <w:rPr>
          <w:i w:val="0"/>
          <w:color w:val="auto"/>
        </w:rPr>
      </w:pPr>
      <w:r>
        <w:rPr>
          <w:b/>
          <w:i w:val="0"/>
          <w:color w:val="auto"/>
        </w:rPr>
        <w:t>Figura 2</w:t>
      </w:r>
      <w:r w:rsidRPr="00D551F2">
        <w:rPr>
          <w:i w:val="0"/>
          <w:color w:val="auto"/>
        </w:rPr>
        <w:t>.</w:t>
      </w:r>
      <w:r>
        <w:rPr>
          <w:i w:val="0"/>
          <w:color w:val="auto"/>
        </w:rPr>
        <w:t xml:space="preserve"> Modelo de 2ª ordem de SCI 2</w:t>
      </w:r>
    </w:p>
    <w:p w:rsidR="003F5331" w:rsidRDefault="003F5331"/>
    <w:p w:rsidR="003F5331" w:rsidRDefault="003F5331"/>
    <w:p w:rsidR="003F5331" w:rsidRPr="0011050F" w:rsidRDefault="003F5331" w:rsidP="003F5331">
      <w:pPr>
        <w:pStyle w:val="Legenda"/>
        <w:jc w:val="center"/>
        <w:rPr>
          <w:rFonts w:eastAsiaTheme="minorEastAsia"/>
          <w:i w:val="0"/>
          <w:color w:val="auto"/>
          <w:szCs w:val="24"/>
        </w:rPr>
      </w:pPr>
      <w:r>
        <w:rPr>
          <w:b/>
          <w:i w:val="0"/>
          <w:color w:val="auto"/>
        </w:rPr>
        <w:t>Tabela 10</w:t>
      </w:r>
      <w:r w:rsidRPr="007863A2">
        <w:rPr>
          <w:b/>
          <w:i w:val="0"/>
          <w:color w:val="auto"/>
        </w:rPr>
        <w:t>.</w:t>
      </w:r>
      <w:r w:rsidRPr="005461C6">
        <w:rPr>
          <w:i w:val="0"/>
          <w:color w:val="auto"/>
        </w:rPr>
        <w:t xml:space="preserve"> </w:t>
      </w:r>
      <w:r w:rsidRPr="0011050F">
        <w:rPr>
          <w:i w:val="0"/>
          <w:color w:val="auto"/>
        </w:rPr>
        <w:t>Avaliação do Mo</w:t>
      </w:r>
      <w:r>
        <w:rPr>
          <w:i w:val="0"/>
          <w:color w:val="auto"/>
        </w:rPr>
        <w:t>delo de 2ª ordem</w:t>
      </w:r>
    </w:p>
    <w:tbl>
      <w:tblPr>
        <w:tblStyle w:val="TableGridLight1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981"/>
      </w:tblGrid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0B5C8C" w:rsidRDefault="003F5331" w:rsidP="00826E3C">
            <w:pPr>
              <w:ind w:firstLine="29"/>
              <w:rPr>
                <w:rFonts w:ascii="Times New Roman" w:hAnsi="Times New Roman" w:cs="Times New Roman"/>
                <w:i/>
                <w:lang w:val="en-US"/>
              </w:rPr>
            </w:pPr>
            <w:r w:rsidRPr="000B5C8C">
              <w:rPr>
                <w:rFonts w:ascii="Times New Roman" w:hAnsi="Times New Roman" w:cs="Times New Roman"/>
                <w:i/>
                <w:lang w:val="en-US"/>
              </w:rPr>
              <w:t>Number of distinct sample moments:</w:t>
            </w:r>
          </w:p>
        </w:tc>
        <w:tc>
          <w:tcPr>
            <w:tcW w:w="981" w:type="dxa"/>
            <w:vAlign w:val="center"/>
            <w:hideMark/>
          </w:tcPr>
          <w:p w:rsidR="003F5331" w:rsidRPr="000B5C8C" w:rsidRDefault="003F5331" w:rsidP="00826E3C">
            <w:pPr>
              <w:ind w:hanging="15"/>
              <w:rPr>
                <w:rFonts w:ascii="Times New Roman" w:hAnsi="Times New Roman" w:cs="Times New Roman"/>
              </w:rPr>
            </w:pPr>
            <w:r w:rsidRPr="000B5C8C">
              <w:rPr>
                <w:rFonts w:ascii="Times New Roman" w:hAnsi="Times New Roman" w:cs="Times New Roman"/>
              </w:rPr>
              <w:t>253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0B5C8C" w:rsidRDefault="003F5331" w:rsidP="00826E3C">
            <w:pPr>
              <w:ind w:firstLine="29"/>
              <w:rPr>
                <w:rFonts w:ascii="Times New Roman" w:hAnsi="Times New Roman" w:cs="Times New Roman"/>
                <w:i/>
                <w:lang w:val="en-US"/>
              </w:rPr>
            </w:pPr>
            <w:r w:rsidRPr="000B5C8C">
              <w:rPr>
                <w:rFonts w:ascii="Times New Roman" w:hAnsi="Times New Roman" w:cs="Times New Roman"/>
                <w:i/>
                <w:lang w:val="en-US"/>
              </w:rPr>
              <w:t>Number of distinct parameters to be estimated:</w:t>
            </w:r>
          </w:p>
        </w:tc>
        <w:tc>
          <w:tcPr>
            <w:tcW w:w="981" w:type="dxa"/>
            <w:vAlign w:val="center"/>
            <w:hideMark/>
          </w:tcPr>
          <w:p w:rsidR="003F5331" w:rsidRPr="000B5C8C" w:rsidRDefault="003F5331" w:rsidP="00826E3C">
            <w:pPr>
              <w:ind w:hanging="15"/>
              <w:rPr>
                <w:rFonts w:ascii="Times New Roman" w:hAnsi="Times New Roman" w:cs="Times New Roman"/>
              </w:rPr>
            </w:pPr>
            <w:r w:rsidRPr="000B5C8C">
              <w:rPr>
                <w:rFonts w:ascii="Times New Roman" w:hAnsi="Times New Roman" w:cs="Times New Roman"/>
              </w:rPr>
              <w:t>48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  <w:hideMark/>
          </w:tcPr>
          <w:p w:rsidR="003F5331" w:rsidRPr="000B5C8C" w:rsidRDefault="003F5331" w:rsidP="00826E3C">
            <w:pPr>
              <w:ind w:firstLine="29"/>
              <w:rPr>
                <w:rFonts w:ascii="Times New Roman" w:hAnsi="Times New Roman" w:cs="Times New Roman"/>
                <w:i/>
              </w:rPr>
            </w:pPr>
            <w:proofErr w:type="spellStart"/>
            <w:r w:rsidRPr="000B5C8C">
              <w:rPr>
                <w:rFonts w:ascii="Times New Roman" w:hAnsi="Times New Roman" w:cs="Times New Roman"/>
                <w:i/>
              </w:rPr>
              <w:t>Degrees</w:t>
            </w:r>
            <w:proofErr w:type="spellEnd"/>
            <w:r w:rsidRPr="000B5C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B5C8C">
              <w:rPr>
                <w:rFonts w:ascii="Times New Roman" w:hAnsi="Times New Roman" w:cs="Times New Roman"/>
                <w:i/>
              </w:rPr>
              <w:t>of</w:t>
            </w:r>
            <w:proofErr w:type="spellEnd"/>
            <w:r w:rsidRPr="000B5C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B5C8C">
              <w:rPr>
                <w:rFonts w:ascii="Times New Roman" w:hAnsi="Times New Roman" w:cs="Times New Roman"/>
                <w:i/>
              </w:rPr>
              <w:t>freedom</w:t>
            </w:r>
            <w:proofErr w:type="spellEnd"/>
            <w:r w:rsidRPr="000B5C8C">
              <w:rPr>
                <w:rFonts w:ascii="Times New Roman" w:hAnsi="Times New Roman" w:cs="Times New Roman"/>
                <w:i/>
              </w:rPr>
              <w:t xml:space="preserve"> (300-54):</w:t>
            </w:r>
          </w:p>
        </w:tc>
        <w:tc>
          <w:tcPr>
            <w:tcW w:w="981" w:type="dxa"/>
            <w:vAlign w:val="center"/>
            <w:hideMark/>
          </w:tcPr>
          <w:p w:rsidR="003F5331" w:rsidRPr="000B5C8C" w:rsidRDefault="003F5331" w:rsidP="00826E3C">
            <w:pPr>
              <w:ind w:hanging="15"/>
              <w:rPr>
                <w:rFonts w:ascii="Times New Roman" w:hAnsi="Times New Roman" w:cs="Times New Roman"/>
              </w:rPr>
            </w:pPr>
            <w:r w:rsidRPr="000B5C8C">
              <w:rPr>
                <w:rFonts w:ascii="Times New Roman" w:hAnsi="Times New Roman" w:cs="Times New Roman"/>
              </w:rPr>
              <w:t>205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</w:tcPr>
          <w:p w:rsidR="003F5331" w:rsidRPr="000B5C8C" w:rsidRDefault="003F5331" w:rsidP="00826E3C">
            <w:pPr>
              <w:ind w:firstLine="29"/>
              <w:rPr>
                <w:rFonts w:ascii="Times New Roman" w:hAnsi="Times New Roman" w:cs="Times New Roman"/>
                <w:i/>
              </w:rPr>
            </w:pPr>
            <w:r w:rsidRPr="000B5C8C">
              <w:rPr>
                <w:rFonts w:ascii="Times New Roman" w:eastAsia="Times New Roman" w:hAnsi="Times New Roman" w:cs="Times New Roman"/>
                <w:i/>
                <w:lang w:eastAsia="pt-PT"/>
              </w:rPr>
              <w:t>Chi-</w:t>
            </w:r>
            <w:proofErr w:type="spellStart"/>
            <w:r w:rsidRPr="000B5C8C">
              <w:rPr>
                <w:rFonts w:ascii="Times New Roman" w:eastAsia="Times New Roman" w:hAnsi="Times New Roman" w:cs="Times New Roman"/>
                <w:i/>
                <w:lang w:eastAsia="pt-PT"/>
              </w:rPr>
              <w:t>square</w:t>
            </w:r>
            <w:proofErr w:type="spellEnd"/>
          </w:p>
        </w:tc>
        <w:tc>
          <w:tcPr>
            <w:tcW w:w="981" w:type="dxa"/>
            <w:vAlign w:val="center"/>
          </w:tcPr>
          <w:p w:rsidR="003F5331" w:rsidRPr="000B5C8C" w:rsidRDefault="003F5331" w:rsidP="00826E3C">
            <w:pPr>
              <w:ind w:hanging="15"/>
              <w:rPr>
                <w:rFonts w:ascii="Times New Roman" w:hAnsi="Times New Roman" w:cs="Times New Roman"/>
              </w:rPr>
            </w:pPr>
            <w:r w:rsidRPr="000B5C8C">
              <w:rPr>
                <w:rFonts w:ascii="Times New Roman" w:eastAsia="Times New Roman" w:hAnsi="Times New Roman" w:cs="Times New Roman"/>
                <w:lang w:eastAsia="pt-PT"/>
              </w:rPr>
              <w:t>752,722</w:t>
            </w:r>
          </w:p>
        </w:tc>
      </w:tr>
      <w:tr w:rsidR="003F5331" w:rsidRPr="007D5A33" w:rsidTr="00826E3C">
        <w:trPr>
          <w:jc w:val="center"/>
        </w:trPr>
        <w:tc>
          <w:tcPr>
            <w:tcW w:w="4815" w:type="dxa"/>
            <w:vAlign w:val="center"/>
          </w:tcPr>
          <w:p w:rsidR="003F5331" w:rsidRPr="000B5C8C" w:rsidRDefault="003F5331" w:rsidP="00826E3C">
            <w:pPr>
              <w:ind w:firstLine="29"/>
              <w:rPr>
                <w:rFonts w:ascii="Times New Roman" w:hAnsi="Times New Roman" w:cs="Times New Roman"/>
                <w:i/>
              </w:rPr>
            </w:pPr>
            <w:proofErr w:type="spellStart"/>
            <w:r w:rsidRPr="000B5C8C">
              <w:rPr>
                <w:rFonts w:ascii="Times New Roman" w:eastAsia="Times New Roman" w:hAnsi="Times New Roman" w:cs="Times New Roman"/>
                <w:i/>
                <w:lang w:eastAsia="pt-PT"/>
              </w:rPr>
              <w:t>Probability</w:t>
            </w:r>
            <w:proofErr w:type="spellEnd"/>
            <w:r w:rsidRPr="000B5C8C">
              <w:rPr>
                <w:rFonts w:ascii="Times New Roman" w:eastAsia="Times New Roman" w:hAnsi="Times New Roman" w:cs="Times New Roman"/>
                <w:i/>
                <w:lang w:eastAsia="pt-PT"/>
              </w:rPr>
              <w:t xml:space="preserve"> </w:t>
            </w:r>
            <w:proofErr w:type="spellStart"/>
            <w:r w:rsidRPr="000B5C8C">
              <w:rPr>
                <w:rFonts w:ascii="Times New Roman" w:eastAsia="Times New Roman" w:hAnsi="Times New Roman" w:cs="Times New Roman"/>
                <w:i/>
                <w:lang w:eastAsia="pt-PT"/>
              </w:rPr>
              <w:t>level</w:t>
            </w:r>
            <w:proofErr w:type="spellEnd"/>
          </w:p>
        </w:tc>
        <w:tc>
          <w:tcPr>
            <w:tcW w:w="981" w:type="dxa"/>
            <w:vAlign w:val="center"/>
          </w:tcPr>
          <w:p w:rsidR="003F5331" w:rsidRPr="000B5C8C" w:rsidRDefault="003F5331" w:rsidP="00826E3C">
            <w:pPr>
              <w:ind w:hanging="15"/>
              <w:rPr>
                <w:rFonts w:ascii="Times New Roman" w:hAnsi="Times New Roman" w:cs="Times New Roman"/>
              </w:rPr>
            </w:pPr>
            <w:r w:rsidRPr="000B5C8C">
              <w:rPr>
                <w:rFonts w:ascii="Times New Roman" w:eastAsia="Times New Roman" w:hAnsi="Times New Roman" w:cs="Times New Roman"/>
                <w:lang w:eastAsia="pt-PT"/>
              </w:rPr>
              <w:t>0,000</w:t>
            </w:r>
          </w:p>
        </w:tc>
      </w:tr>
    </w:tbl>
    <w:p w:rsidR="003F5331" w:rsidRPr="003F5331" w:rsidRDefault="003F5331">
      <w:bookmarkStart w:id="0" w:name="_GoBack"/>
      <w:bookmarkEnd w:id="0"/>
    </w:p>
    <w:sectPr w:rsidR="003F5331" w:rsidRPr="003F5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31"/>
    <w:rsid w:val="003F5331"/>
    <w:rsid w:val="00D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79C3-387A-45D3-98D0-F1BE9AD4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1"/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3F5331"/>
    <w:pPr>
      <w:keepNext/>
      <w:keepLines/>
      <w:suppressAutoHyphens/>
      <w:autoSpaceDN w:val="0"/>
      <w:spacing w:before="40" w:after="0" w:line="360" w:lineRule="auto"/>
      <w:jc w:val="both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3F5331"/>
    <w:pPr>
      <w:suppressAutoHyphens/>
      <w:autoSpaceDN w:val="0"/>
      <w:spacing w:after="20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table" w:customStyle="1" w:styleId="TabelacomGrelhaClara1">
    <w:name w:val="Tabela com Grelha Clara1"/>
    <w:basedOn w:val="Tabelanormal"/>
    <w:uiPriority w:val="40"/>
    <w:rsid w:val="003F533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3F533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comgrelha">
    <w:name w:val="Table Grid"/>
    <w:basedOn w:val="Tabelanormal"/>
    <w:uiPriority w:val="59"/>
    <w:rsid w:val="003F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elanormal"/>
    <w:uiPriority w:val="40"/>
    <w:rsid w:val="003F5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Oliveira Cunha</dc:creator>
  <cp:keywords/>
  <dc:description/>
  <cp:lastModifiedBy>Olga Oliveira Cunha</cp:lastModifiedBy>
  <cp:revision>1</cp:revision>
  <dcterms:created xsi:type="dcterms:W3CDTF">2016-12-31T16:47:00Z</dcterms:created>
  <dcterms:modified xsi:type="dcterms:W3CDTF">2016-12-31T16:55:00Z</dcterms:modified>
</cp:coreProperties>
</file>