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AAE4" w14:textId="672A4AFD" w:rsidR="00C05FB3" w:rsidRPr="001302B8" w:rsidRDefault="00C05FB3" w:rsidP="005C53D8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line="360" w:lineRule="auto"/>
        <w:ind w:firstLine="0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  <w:r w:rsidRPr="001302B8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 xml:space="preserve">Table </w:t>
      </w:r>
      <w:r w:rsidR="00664B56" w:rsidRPr="001302B8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1</w:t>
      </w:r>
    </w:p>
    <w:p w14:paraId="5C3EDDF8" w14:textId="7D70106E" w:rsidR="00C05FB3" w:rsidRPr="001302B8" w:rsidRDefault="007F3E5A" w:rsidP="005C53D8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line="360" w:lineRule="auto"/>
        <w:ind w:firstLine="0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  <w:r w:rsidRPr="001302B8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 xml:space="preserve">Descriptive Analysis and </w:t>
      </w:r>
      <w:r w:rsidR="00C05FB3" w:rsidRPr="001302B8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 xml:space="preserve">Pearson's Correlations </w:t>
      </w:r>
      <w:r w:rsidR="007C7C76" w:rsidRPr="001302B8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>for the Study Variables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3082"/>
        <w:gridCol w:w="1108"/>
        <w:gridCol w:w="1108"/>
        <w:gridCol w:w="154"/>
        <w:gridCol w:w="1008"/>
        <w:gridCol w:w="1008"/>
        <w:gridCol w:w="1008"/>
        <w:gridCol w:w="1008"/>
        <w:gridCol w:w="1178"/>
        <w:gridCol w:w="1460"/>
        <w:gridCol w:w="1684"/>
        <w:gridCol w:w="154"/>
      </w:tblGrid>
      <w:tr w:rsidR="00927D12" w:rsidRPr="001302B8" w14:paraId="2157BE6B" w14:textId="77777777" w:rsidTr="00927D12">
        <w:trPr>
          <w:trHeight w:hRule="exact" w:val="340"/>
        </w:trPr>
        <w:tc>
          <w:tcPr>
            <w:tcW w:w="1104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3DB9" w14:textId="77777777" w:rsidR="00927D12" w:rsidRPr="001302B8" w:rsidRDefault="00927D12" w:rsidP="00927D12">
            <w:pPr>
              <w:pStyle w:val="CorpoA"/>
              <w:spacing w:line="240" w:lineRule="auto"/>
              <w:ind w:firstLine="0"/>
              <w:jc w:val="righ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9DAB1" w14:textId="06A145BD" w:rsidR="00927D12" w:rsidRPr="001302B8" w:rsidRDefault="00927D12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Descriptives</w:t>
            </w:r>
          </w:p>
        </w:tc>
        <w:tc>
          <w:tcPr>
            <w:tcW w:w="55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54631D" w14:textId="77777777" w:rsidR="00927D12" w:rsidRPr="001302B8" w:rsidRDefault="00927D12" w:rsidP="00927D12">
            <w:pPr>
              <w:pStyle w:val="CorpoA"/>
              <w:pBdr>
                <w:bottom w:val="none" w:sz="0" w:space="0" w:color="auto"/>
              </w:pBd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4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C76AC3" w14:textId="3F71D07D" w:rsidR="00927D12" w:rsidRPr="001302B8" w:rsidRDefault="00927D12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Correlations</w:t>
            </w:r>
          </w:p>
        </w:tc>
      </w:tr>
      <w:tr w:rsidR="005C53D8" w:rsidRPr="001302B8" w14:paraId="30718ECC" w14:textId="77777777" w:rsidTr="00927D12">
        <w:trPr>
          <w:gridAfter w:val="1"/>
          <w:wAfter w:w="55" w:type="pct"/>
          <w:trHeight w:hRule="exact" w:val="369"/>
        </w:trPr>
        <w:tc>
          <w:tcPr>
            <w:tcW w:w="1104" w:type="pct"/>
            <w:vMerge/>
            <w:tcBorders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5792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righ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pct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6C22" w14:textId="548F320E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3A0D834E" w14:textId="77777777" w:rsidR="005C53D8" w:rsidRPr="001302B8" w:rsidRDefault="005C53D8" w:rsidP="00927D12">
            <w:pPr>
              <w:pStyle w:val="CorpoA"/>
              <w:pBdr>
                <w:top w:val="none" w:sz="0" w:space="0" w:color="auto"/>
                <w:bottom w:val="none" w:sz="0" w:space="0" w:color="auto"/>
              </w:pBd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4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02FF5B" w14:textId="666B3643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SCORE-15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23FF" w14:textId="2E20C856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BSI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F10F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FSCRS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BD5E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SELFCS</w:t>
            </w:r>
          </w:p>
        </w:tc>
      </w:tr>
      <w:tr w:rsidR="005C53D8" w:rsidRPr="001302B8" w14:paraId="2CE5B3C5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052C" w14:textId="77777777" w:rsidR="005C53D8" w:rsidRPr="001302B8" w:rsidRDefault="005C53D8" w:rsidP="00927D1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3363" w14:textId="4D11C68B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3EF9F" w14:textId="540EA5A0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SD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5FFDED59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3BC4A8" w14:textId="33730E7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759E55" w14:textId="436B49AC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27AB1C" w14:textId="73162344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Res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C046AF" w14:textId="7E66A0C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Diff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C5F09" w14:textId="654A916D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PSDI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9F8E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3E8C5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Total</w:t>
            </w:r>
          </w:p>
        </w:tc>
      </w:tr>
      <w:tr w:rsidR="005C53D8" w:rsidRPr="001302B8" w14:paraId="692E1D7E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5D1E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SDQ Total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057E" w14:textId="2AAF374E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0.51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A393" w14:textId="7D035F68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04E8B6CB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9CAAFD" w14:textId="2B87698B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0.26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69D68B" w14:textId="2BC12843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0.18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BE1480" w14:textId="4CB3E73F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0.22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24EF71" w14:textId="686A77CA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0.26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0F9F" w14:textId="0E24FC89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0.28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4312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0.33</w:t>
            </w: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CA20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-0.29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2BF7E6DB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E4BE2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1. Emotional symptoms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E029" w14:textId="39D15DFB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0.48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7AC8" w14:textId="519CB46F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0.39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5107610E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20411EB" w14:textId="6EB92D2F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0.18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008CF96" w14:textId="0813E7F9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2BA6295" w14:textId="1509B23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0.12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ADB433A" w14:textId="2CC0266F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0.18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2937" w14:textId="510398F0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0.24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C05A8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0.16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06B3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-0.20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06223F63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33A0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2. Behavioral problems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79AF" w14:textId="648EEEE7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0.37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17721" w14:textId="184AE03D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0.29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17CFEA53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4845BA2" w14:textId="23232F0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0.23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9A9AD27" w14:textId="4443C5B8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0.17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0F2D1D2" w14:textId="04CE49D4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0.27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3047409" w14:textId="5937FEA8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0.24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0D59" w14:textId="6863C5FC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0.15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0D970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0.27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69D0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-0.26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793BFFDE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5EE0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 Hyperactivity/Attention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2B422" w14:textId="2C69FFE5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0.84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6AB2" w14:textId="5996A28A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0.50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781190CB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08A417A" w14:textId="1E5D3045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0.25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458475B" w14:textId="1F92214E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0.11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B48A056" w14:textId="1E2E16CD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0.11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7CA7118" w14:textId="084DACA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0.15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F180" w14:textId="1DA9AE91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0.14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3963D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0.15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7ABA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-0.18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1C1809D3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3E0BC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4. Peer–relationship problems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5428" w14:textId="5C5792F9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0.33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E7C1" w14:textId="03783788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0.33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176C3C9D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020EEC6" w14:textId="54ECB1C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0.33</w:t>
            </w: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26F6306" w14:textId="4739CFA5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0.12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68230F9" w14:textId="1F0793D5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0.15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52D8E31" w14:textId="0C35E9BF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0.17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9CCC" w14:textId="73F18556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0.25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1519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0.18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5BDE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-0.19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18D2BAC2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A3A4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5. Pro–social behavior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A911" w14:textId="60D31229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1.66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5E27" w14:textId="0F35D2E3" w:rsidR="005C53D8" w:rsidRPr="001302B8" w:rsidRDefault="005C53D8" w:rsidP="00927D1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color w:val="000000" w:themeColor="text1"/>
                <w:sz w:val="24"/>
                <w:szCs w:val="24"/>
                <w:lang w:val="en-US"/>
              </w:rPr>
              <w:t>0.38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6CA78DA9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8669E26" w14:textId="2E5E2469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-0.22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01FFE0F" w14:textId="56EBE6AD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-0.16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3AEBB67" w14:textId="5572E313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-0.25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FB2F16F" w14:textId="118729B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-0.14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E08D" w14:textId="5F4BBCAD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-0.08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147A9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-0.21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6C7FC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0.17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706938DC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7563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SCORE–15 Total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4E84" w14:textId="5180F1AC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A06F" w14:textId="5AC42EA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0.41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5903B510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7CF02D4D" w14:textId="72F26B1A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95E2F7E" w14:textId="1A7A9D9F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C4E5D60" w14:textId="720B9590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E9B5B9D" w14:textId="21DB068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A828" w14:textId="3AAFD26E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0.14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B43C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0.38</w:t>
            </w: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5A5C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-0.39</w:t>
            </w: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1D1F9844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4E08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Communication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30FF" w14:textId="333DE899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1.83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19F4" w14:textId="69111710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0.75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5E9F57D2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548BB75" w14:textId="7E4600F3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E3BC3EA" w14:textId="6CFDAE2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E404A11" w14:textId="4175B19E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6797EFC" w14:textId="6A962C7A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7657" w14:textId="5BDE374E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0.11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5B322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0.29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FCCA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-0.27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6C95D30E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3C19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Resources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B6B49" w14:textId="4FAEA6B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1.63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FA7C" w14:textId="7A3E9584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0.60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68E9B769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1FC6F9E" w14:textId="21F902B6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4B54B28" w14:textId="5B0E323B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8CE11A1" w14:textId="5B2BE16C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C89785C" w14:textId="1E35307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1B93" w14:textId="50996080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0.11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968B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0.34</w:t>
            </w: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188F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-0.35</w:t>
            </w: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7BFB21E4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A743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Difficulties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93D2" w14:textId="4DFADD64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1.86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7ECB" w14:textId="2C0C29A9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0.75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2D58DFA5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3BBAE9E" w14:textId="692E394B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59B24C1A" w14:textId="4AA9E038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10F0E833" w14:textId="3D73E31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0D7408D" w14:textId="79903D0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ED50" w14:textId="5E74FE08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0.13</w:t>
            </w:r>
            <w:r w:rsidRPr="001302B8">
              <w:rPr>
                <w:rFonts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60AEA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0.31</w:t>
            </w: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D83EE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-0.36</w:t>
            </w: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5C53D8" w:rsidRPr="001302B8" w14:paraId="639DFDC1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6D5F" w14:textId="478D7CD2" w:rsidR="005C53D8" w:rsidRPr="001302B8" w:rsidRDefault="005C53D8" w:rsidP="00927D12">
            <w:pPr>
              <w:pStyle w:val="CorpoA"/>
              <w:spacing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BSI PSDI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7BB7E" w14:textId="6D1E8DFC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1.24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8C6A" w14:textId="4839EA04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0.60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7EA7AED2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01EAB949" w14:textId="2152DB7B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4D2D6E6" w14:textId="66CFBC74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478B03EF" w14:textId="3F743E33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3B22B227" w14:textId="316D5AE1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7DFC" w14:textId="544579DA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F9F3" w14:textId="7842B60C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AB1C" w14:textId="6718941B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</w:tr>
      <w:tr w:rsidR="005C53D8" w:rsidRPr="001302B8" w14:paraId="1D5F59BE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49FDB" w14:textId="19FA51C4" w:rsidR="005C53D8" w:rsidRPr="001302B8" w:rsidRDefault="005C53D8" w:rsidP="00927D12">
            <w:pPr>
              <w:pStyle w:val="CorpoA"/>
              <w:spacing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FSCRS Total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69D4" w14:textId="70D383D3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1.58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B89E" w14:textId="7D7536D3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1.22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425C4DA1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6A1AF739" w14:textId="02BAC625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78B2877" w14:textId="4A7D892E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09C2025" w14:textId="6982FEBF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14:paraId="2089E6C9" w14:textId="4B44423A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E80E8" w14:textId="08609610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137B" w14:textId="324ED1B0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C2F4C" w14:textId="34F6B6FC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</w:tr>
      <w:tr w:rsidR="005C53D8" w:rsidRPr="001302B8" w14:paraId="37CF1EC7" w14:textId="77777777" w:rsidTr="00927D12">
        <w:trPr>
          <w:gridAfter w:val="1"/>
          <w:wAfter w:w="55" w:type="pct"/>
          <w:trHeight w:hRule="exact" w:val="397"/>
        </w:trPr>
        <w:tc>
          <w:tcPr>
            <w:tcW w:w="11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AFCD1" w14:textId="331F9F00" w:rsidR="005C53D8" w:rsidRPr="001302B8" w:rsidRDefault="005C53D8" w:rsidP="00927D12">
            <w:pPr>
              <w:pStyle w:val="CorpoA"/>
              <w:spacing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SELFCS Total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1E2C6" w14:textId="14C5428D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3.34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5A1B7" w14:textId="6E96E579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0.59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39D6E1" w14:textId="77777777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F530B5" w14:textId="52501F5B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5A67B7" w14:textId="4D0477C9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49E120" w14:textId="6173C585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4E5607" w14:textId="14AD98C5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0D75" w14:textId="7C698C92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1E43" w14:textId="14CF1300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EB98" w14:textId="77D6BFF4" w:rsidR="005C53D8" w:rsidRPr="001302B8" w:rsidRDefault="005C53D8" w:rsidP="00927D12">
            <w:pPr>
              <w:pStyle w:val="CorpoA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302B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—</w:t>
            </w:r>
          </w:p>
        </w:tc>
      </w:tr>
    </w:tbl>
    <w:p w14:paraId="161F4D00" w14:textId="7038989E" w:rsidR="00091939" w:rsidRPr="005C53D8" w:rsidRDefault="00C05FB3" w:rsidP="005C53D8">
      <w:pPr>
        <w:pStyle w:val="Co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</w:tabs>
        <w:spacing w:line="480" w:lineRule="auto"/>
        <w:ind w:firstLine="0"/>
        <w:rPr>
          <w:rFonts w:cs="Times New Roman"/>
          <w:color w:val="000000" w:themeColor="text1"/>
          <w:sz w:val="24"/>
          <w:szCs w:val="24"/>
          <w:lang w:val="en-US"/>
        </w:rPr>
      </w:pPr>
      <w:r w:rsidRPr="001302B8">
        <w:rPr>
          <w:rFonts w:cs="Times New Roman"/>
          <w:i/>
          <w:iCs/>
          <w:color w:val="000000" w:themeColor="text1"/>
          <w:sz w:val="24"/>
          <w:szCs w:val="24"/>
          <w:lang w:val="en-US"/>
        </w:rPr>
        <w:lastRenderedPageBreak/>
        <w:t>Note</w:t>
      </w:r>
      <w:r w:rsidRPr="001302B8">
        <w:rPr>
          <w:rFonts w:cs="Times New Roman"/>
          <w:color w:val="000000" w:themeColor="text1"/>
          <w:sz w:val="24"/>
          <w:szCs w:val="24"/>
          <w:lang w:val="en-US"/>
        </w:rPr>
        <w:t xml:space="preserve">. </w:t>
      </w:r>
      <w:r w:rsidRPr="001302B8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 xml:space="preserve">N </w:t>
      </w:r>
      <w:r w:rsidRPr="001302B8">
        <w:rPr>
          <w:rFonts w:cs="Times New Roman"/>
          <w:color w:val="000000" w:themeColor="text1"/>
          <w:sz w:val="24"/>
          <w:szCs w:val="24"/>
          <w:lang w:val="en-US"/>
        </w:rPr>
        <w:t xml:space="preserve">= 431. </w:t>
      </w:r>
      <w:r w:rsidR="00B12F46" w:rsidRPr="00B12F46">
        <w:rPr>
          <w:rFonts w:cs="Times New Roman"/>
          <w:color w:val="000000" w:themeColor="text1"/>
          <w:sz w:val="24"/>
          <w:szCs w:val="24"/>
          <w:lang w:val="en-US"/>
        </w:rPr>
        <w:t>Com</w:t>
      </w:r>
      <w:r w:rsidR="00B12F46" w:rsidRPr="001302B8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r w:rsidR="00B12F46">
        <w:rPr>
          <w:rFonts w:cs="Times New Roman"/>
          <w:color w:val="000000" w:themeColor="text1"/>
          <w:sz w:val="24"/>
          <w:szCs w:val="24"/>
          <w:lang w:val="en-US"/>
        </w:rPr>
        <w:t xml:space="preserve">= Communication; </w:t>
      </w:r>
      <w:r w:rsidRPr="001302B8">
        <w:rPr>
          <w:rFonts w:cs="Times New Roman"/>
          <w:color w:val="000000" w:themeColor="text1"/>
          <w:sz w:val="24"/>
          <w:szCs w:val="24"/>
          <w:lang w:val="en-US"/>
        </w:rPr>
        <w:t xml:space="preserve">BSI = Brief Symptom Inventory; </w:t>
      </w:r>
      <w:r w:rsidR="00B12F46" w:rsidRPr="00B12F46">
        <w:rPr>
          <w:rFonts w:cs="Times New Roman"/>
          <w:color w:val="000000" w:themeColor="text1"/>
          <w:sz w:val="24"/>
          <w:szCs w:val="24"/>
          <w:lang w:val="en-US"/>
        </w:rPr>
        <w:t>Diff</w:t>
      </w:r>
      <w:r w:rsidR="00B12F46" w:rsidRPr="00B12F46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r w:rsidR="00B12F46">
        <w:rPr>
          <w:rFonts w:cs="Times New Roman"/>
          <w:color w:val="000000" w:themeColor="text1"/>
          <w:sz w:val="24"/>
          <w:szCs w:val="24"/>
          <w:lang w:val="en-US"/>
        </w:rPr>
        <w:t xml:space="preserve">= Difficulties; </w:t>
      </w:r>
      <w:r w:rsidRPr="001302B8">
        <w:rPr>
          <w:rFonts w:cs="Times New Roman"/>
          <w:color w:val="000000" w:themeColor="text1"/>
          <w:sz w:val="24"/>
          <w:szCs w:val="24"/>
          <w:lang w:val="en-US"/>
        </w:rPr>
        <w:t xml:space="preserve">FSCRS = Forms of Self-Criticizing/Attacking and Self-Reassuring Scale; </w:t>
      </w:r>
      <w:r w:rsidR="00B12F46" w:rsidRPr="00B12F46">
        <w:rPr>
          <w:rFonts w:cs="Times New Roman"/>
          <w:color w:val="000000" w:themeColor="text1"/>
          <w:sz w:val="24"/>
          <w:szCs w:val="24"/>
          <w:lang w:val="en-US"/>
        </w:rPr>
        <w:t>Res</w:t>
      </w:r>
      <w:r w:rsidR="00B12F46" w:rsidRPr="00B12F46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r w:rsidR="00B12F46">
        <w:rPr>
          <w:rFonts w:cs="Times New Roman"/>
          <w:color w:val="000000" w:themeColor="text1"/>
          <w:sz w:val="24"/>
          <w:szCs w:val="24"/>
          <w:lang w:val="en-US"/>
        </w:rPr>
        <w:t xml:space="preserve">= Resources; </w:t>
      </w:r>
      <w:r w:rsidRPr="001302B8">
        <w:rPr>
          <w:rFonts w:cs="Times New Roman"/>
          <w:color w:val="000000" w:themeColor="text1"/>
          <w:sz w:val="24"/>
          <w:szCs w:val="24"/>
          <w:lang w:val="en-US"/>
        </w:rPr>
        <w:t>SCORE-15 = Systemic Clinical Outcome Routine Evaluation; SDQ</w:t>
      </w:r>
      <w:r w:rsidRPr="001302B8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 xml:space="preserve"> = </w:t>
      </w:r>
      <w:r w:rsidRPr="001302B8">
        <w:rPr>
          <w:rFonts w:cs="Times New Roman"/>
          <w:color w:val="000000" w:themeColor="text1"/>
          <w:sz w:val="24"/>
          <w:szCs w:val="24"/>
          <w:lang w:val="en-US"/>
        </w:rPr>
        <w:t>Strengths and Difficulties Questionnaire; SELFCS</w:t>
      </w:r>
      <w:r w:rsidRPr="001302B8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 xml:space="preserve"> = </w:t>
      </w:r>
      <w:r w:rsidRPr="001302B8">
        <w:rPr>
          <w:rFonts w:cs="Times New Roman"/>
          <w:color w:val="000000" w:themeColor="text1"/>
          <w:sz w:val="24"/>
          <w:szCs w:val="24"/>
          <w:lang w:val="en-US"/>
        </w:rPr>
        <w:t>Self-Compassion Scale; PSDI = Positive Symptom Distress Index. Moderated correlations are highlighted in bold. *</w:t>
      </w:r>
      <w:r w:rsidRPr="001302B8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>p</w:t>
      </w:r>
      <w:r w:rsidRPr="001302B8">
        <w:rPr>
          <w:rFonts w:cs="Times New Roman"/>
          <w:color w:val="000000" w:themeColor="text1"/>
          <w:sz w:val="24"/>
          <w:szCs w:val="24"/>
          <w:lang w:val="en-US"/>
        </w:rPr>
        <w:t xml:space="preserve"> &lt; 0.05; ** </w:t>
      </w:r>
      <w:r w:rsidRPr="001302B8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>p</w:t>
      </w:r>
      <w:r w:rsidRPr="001302B8">
        <w:rPr>
          <w:rFonts w:cs="Times New Roman"/>
          <w:color w:val="000000" w:themeColor="text1"/>
          <w:sz w:val="24"/>
          <w:szCs w:val="24"/>
          <w:lang w:val="en-US"/>
        </w:rPr>
        <w:t xml:space="preserve"> &lt; 0.01.</w:t>
      </w:r>
    </w:p>
    <w:sectPr w:rsidR="00091939" w:rsidRPr="005C53D8" w:rsidSect="005C53D8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E8EBC" w14:textId="77777777" w:rsidR="001E6B34" w:rsidRDefault="001E6B34" w:rsidP="00BF1139">
      <w:r>
        <w:separator/>
      </w:r>
    </w:p>
  </w:endnote>
  <w:endnote w:type="continuationSeparator" w:id="0">
    <w:p w14:paraId="240473E9" w14:textId="77777777" w:rsidR="001E6B34" w:rsidRDefault="001E6B34" w:rsidP="00BF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o">
    <w:altName w:val="Calibri"/>
    <w:panose1 w:val="020B0604020202020204"/>
    <w:charset w:val="4D"/>
    <w:family w:val="swiss"/>
    <w:pitch w:val="variable"/>
    <w:sig w:usb0="E10002FF" w:usb1="5000ECFF" w:usb2="00000021" w:usb3="00000000" w:csb0="0000019F" w:csb1="00000000"/>
  </w:font>
  <w:font w:name="Noto Sans">
    <w:altName w:val="Calibri"/>
    <w:panose1 w:val="020B0502040504020204"/>
    <w:charset w:val="00"/>
    <w:family w:val="swiss"/>
    <w:pitch w:val="variable"/>
    <w:sig w:usb0="E00002FF" w:usb1="4200001F" w:usb2="08000029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663C2" w14:textId="77777777" w:rsidR="001E6B34" w:rsidRDefault="001E6B34" w:rsidP="00BF1139">
      <w:r>
        <w:separator/>
      </w:r>
    </w:p>
  </w:footnote>
  <w:footnote w:type="continuationSeparator" w:id="0">
    <w:p w14:paraId="3FD84D22" w14:textId="77777777" w:rsidR="001E6B34" w:rsidRDefault="001E6B34" w:rsidP="00BF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B3"/>
    <w:rsid w:val="001302B8"/>
    <w:rsid w:val="001E6B34"/>
    <w:rsid w:val="00331547"/>
    <w:rsid w:val="00366082"/>
    <w:rsid w:val="004161A8"/>
    <w:rsid w:val="005C53D8"/>
    <w:rsid w:val="00664B56"/>
    <w:rsid w:val="007C7C76"/>
    <w:rsid w:val="007F3E5A"/>
    <w:rsid w:val="00903153"/>
    <w:rsid w:val="00927D12"/>
    <w:rsid w:val="009538F3"/>
    <w:rsid w:val="00A17A93"/>
    <w:rsid w:val="00A2776D"/>
    <w:rsid w:val="00A8415E"/>
    <w:rsid w:val="00B12F46"/>
    <w:rsid w:val="00BF1139"/>
    <w:rsid w:val="00BF18BB"/>
    <w:rsid w:val="00C05FB3"/>
    <w:rsid w:val="00C25261"/>
    <w:rsid w:val="00C77C8F"/>
    <w:rsid w:val="00E2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19284"/>
  <w15:chartTrackingRefBased/>
  <w15:docId w15:val="{7A473B41-7340-9943-B41B-F37277DA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Book" w:eastAsiaTheme="minorHAnsi" w:hAnsi="Avenir Book" w:cs="Times New Roman (Corpo CS)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">
    <w:name w:val="Referência"/>
    <w:basedOn w:val="Normal"/>
    <w:next w:val="Normal"/>
    <w:qFormat/>
    <w:rsid w:val="00A2776D"/>
    <w:pPr>
      <w:spacing w:line="312" w:lineRule="auto"/>
      <w:jc w:val="both"/>
    </w:pPr>
    <w:rPr>
      <w:rFonts w:ascii="Lato" w:eastAsia="Times New Roman" w:hAnsi="Lato" w:cs="Noto Sans"/>
      <w:color w:val="2C9EFF"/>
      <w:spacing w:val="2"/>
      <w:sz w:val="21"/>
      <w:szCs w:val="21"/>
      <w:lang w:eastAsia="pt-PT"/>
    </w:rPr>
  </w:style>
  <w:style w:type="character" w:styleId="Hiperligao">
    <w:name w:val="Hyperlink"/>
    <w:basedOn w:val="Tipodeletrapredefinidodopargrafo"/>
    <w:uiPriority w:val="99"/>
    <w:unhideWhenUsed/>
    <w:qFormat/>
    <w:rsid w:val="00A17A93"/>
    <w:rPr>
      <w:rFonts w:ascii="Lato" w:hAnsi="Lato"/>
      <w:color w:val="2C9EFF"/>
      <w:sz w:val="21"/>
      <w:u w:val="none"/>
    </w:rPr>
  </w:style>
  <w:style w:type="paragraph" w:customStyle="1" w:styleId="HiperligaoReferncias">
    <w:name w:val="Hiperligação Referências"/>
    <w:basedOn w:val="NormalWeb"/>
    <w:autoRedefine/>
    <w:qFormat/>
    <w:rsid w:val="00A17A93"/>
    <w:pPr>
      <w:spacing w:after="60"/>
      <w:ind w:left="482" w:right="238"/>
      <w:jc w:val="both"/>
    </w:pPr>
    <w:rPr>
      <w:rFonts w:ascii="Lato" w:eastAsia="Times New Roman" w:hAnsi="Lato" w:cs="Lucida Grande"/>
      <w:color w:val="2C9EFF"/>
      <w:sz w:val="21"/>
      <w:szCs w:val="22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17A93"/>
    <w:rPr>
      <w:rFonts w:ascii="Times New Roman" w:hAnsi="Times New Roman" w:cs="Times New Roman"/>
    </w:rPr>
  </w:style>
  <w:style w:type="paragraph" w:customStyle="1" w:styleId="Citao1">
    <w:name w:val="Citação1"/>
    <w:basedOn w:val="Normal"/>
    <w:qFormat/>
    <w:rsid w:val="00C25261"/>
    <w:pPr>
      <w:spacing w:line="312" w:lineRule="auto"/>
      <w:ind w:left="567"/>
      <w:jc w:val="both"/>
    </w:pPr>
    <w:rPr>
      <w:rFonts w:ascii="Lato" w:hAnsi="Lato" w:cs="Noto Sans"/>
      <w:iCs/>
      <w:color w:val="000000" w:themeColor="text1"/>
      <w:sz w:val="20"/>
      <w:szCs w:val="20"/>
    </w:rPr>
  </w:style>
  <w:style w:type="paragraph" w:customStyle="1" w:styleId="RodapRPICS">
    <w:name w:val="Rodapé_RPICS"/>
    <w:basedOn w:val="Textodenotaderodap"/>
    <w:qFormat/>
    <w:rsid w:val="00331547"/>
    <w:pPr>
      <w:ind w:left="142" w:hanging="142"/>
      <w:jc w:val="both"/>
    </w:pPr>
    <w:rPr>
      <w:rFonts w:ascii="Lato" w:hAnsi="Lato" w:cs="Lucida Grande"/>
      <w:color w:val="000000" w:themeColor="text1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31547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31547"/>
    <w:rPr>
      <w:sz w:val="20"/>
      <w:szCs w:val="20"/>
    </w:rPr>
  </w:style>
  <w:style w:type="table" w:customStyle="1" w:styleId="TableNormal">
    <w:name w:val="Table Normal"/>
    <w:rsid w:val="00C05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C05FB3"/>
    <w:pPr>
      <w:pBdr>
        <w:top w:val="nil"/>
        <w:left w:val="nil"/>
        <w:bottom w:val="nil"/>
        <w:right w:val="nil"/>
        <w:between w:val="nil"/>
        <w:bar w:val="nil"/>
      </w:pBdr>
      <w:spacing w:line="336" w:lineRule="auto"/>
      <w:ind w:firstLine="397"/>
      <w:jc w:val="both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arter"/>
    <w:uiPriority w:val="99"/>
    <w:unhideWhenUsed/>
    <w:rsid w:val="00BF113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1139"/>
  </w:style>
  <w:style w:type="paragraph" w:styleId="Rodap">
    <w:name w:val="footer"/>
    <w:basedOn w:val="Normal"/>
    <w:link w:val="RodapCarter"/>
    <w:uiPriority w:val="99"/>
    <w:unhideWhenUsed/>
    <w:rsid w:val="00BF113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espirito santo</dc:creator>
  <cp:keywords/>
  <dc:description/>
  <cp:lastModifiedBy>helena espirito santo</cp:lastModifiedBy>
  <cp:revision>11</cp:revision>
  <dcterms:created xsi:type="dcterms:W3CDTF">2021-03-24T16:41:00Z</dcterms:created>
  <dcterms:modified xsi:type="dcterms:W3CDTF">2021-03-26T13:19:00Z</dcterms:modified>
</cp:coreProperties>
</file>